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rPr>
          <w:rFonts w:ascii="" w:cs="" w:hAnsi=""/>
          <w:sz w:val="24"/>
          <w:szCs w:val="24"/>
        </w:rPr>
      </w:pPr>
      <w:r>
        <w:rPr>
          <w:rFonts w:ascii="" w:cs="" w:hAnsi=""/>
          <w:sz w:val="24"/>
          <w:szCs w:val="24"/>
        </w:rPr>
        <w:t xml:space="preserve">Uwagi odnośnie konstrukcji </w:t>
      </w:r>
      <w:r>
        <w:rPr>
          <w:rFonts w:ascii="" w:cs="" w:hAnsi=""/>
          <w:b/>
          <w:bCs/>
          <w:i/>
          <w:iCs/>
          <w:sz w:val="24"/>
          <w:szCs w:val="24"/>
        </w:rPr>
        <w:t>Ustawy o zawodzie psychologa</w:t>
      </w:r>
      <w:r>
        <w:rPr>
          <w:rFonts w:ascii="" w:cs="" w:hAnsi=""/>
          <w:sz w:val="24"/>
          <w:szCs w:val="24"/>
        </w:rPr>
        <w:t xml:space="preserve"> oraz trybu prac nad </w:t>
      </w:r>
      <w:r>
        <w:rPr>
          <w:rFonts w:ascii="" w:cs="" w:hAnsi=""/>
          <w:b/>
          <w:bCs/>
          <w:i/>
          <w:iCs/>
          <w:sz w:val="24"/>
          <w:szCs w:val="24"/>
        </w:rPr>
        <w:t>samorządem zawodowym psychologów</w:t>
      </w:r>
      <w:r>
        <w:rPr>
          <w:rFonts w:ascii="" w:cs="" w:hAnsi=""/>
          <w:sz w:val="24"/>
          <w:szCs w:val="24"/>
        </w:rPr>
        <w:t>.</w:t>
      </w:r>
    </w:p>
    <w:p>
      <w:pPr>
        <w:pStyle w:val="style0"/>
        <w:spacing w:line="360" w:lineRule="auto"/>
        <w:jc w:val="both"/>
        <w:rPr>
          <w:rFonts w:ascii="" w:cs="" w:hAnsi=""/>
          <w:sz w:val="24"/>
          <w:szCs w:val="24"/>
        </w:rPr>
      </w:pPr>
      <w:r>
        <w:rPr>
          <w:rFonts w:ascii="" w:cs="" w:hAnsi=""/>
          <w:sz w:val="24"/>
          <w:szCs w:val="24"/>
        </w:rPr>
        <w:t>1. Nie ma żadnej wątpliwości, że ustawowa regulacja zawodu psychologa jest niezbędna i oczekiwana w środowisku psychologów z uwagi na ochronę rynku usług psychologicznych, w tym także ich jakość z jednej strony, a z drugiej – brak kontroli nad jakością i poziomem kształcenia i doskonalenia zawodowego psychologów.</w:t>
      </w:r>
    </w:p>
    <w:p>
      <w:pPr>
        <w:pStyle w:val="style0"/>
        <w:spacing w:line="360" w:lineRule="auto"/>
        <w:jc w:val="both"/>
        <w:rPr>
          <w:rFonts w:ascii="" w:cs="" w:hAnsi=""/>
          <w:sz w:val="24"/>
          <w:szCs w:val="24"/>
        </w:rPr>
      </w:pPr>
      <w:r>
        <w:rPr>
          <w:rFonts w:ascii="" w:cs="" w:hAnsi=""/>
          <w:sz w:val="24"/>
          <w:szCs w:val="24"/>
        </w:rPr>
        <w:t xml:space="preserve">2. Podział psychologów na specjalizacje ze względu na czynności zawodowe jest koniecznym krokiem w celu zapobiegania dyskryminacji w wartościowaniu niektórych specjalności w porównaniu z innymi. </w:t>
      </w:r>
    </w:p>
    <w:p>
      <w:pPr>
        <w:pStyle w:val="style0"/>
        <w:spacing w:line="360" w:lineRule="auto"/>
        <w:jc w:val="both"/>
        <w:rPr>
          <w:rFonts w:ascii="" w:cs="" w:hAnsi=""/>
          <w:sz w:val="24"/>
          <w:szCs w:val="24"/>
        </w:rPr>
      </w:pPr>
      <w:r>
        <w:rPr>
          <w:rFonts w:ascii="" w:cs="" w:hAnsi=""/>
          <w:sz w:val="24"/>
          <w:szCs w:val="24"/>
        </w:rPr>
        <w:t xml:space="preserve">3. Właściwy krok w pracy nad Ustawą zaczyna się od opisu zawodu psychologa oraz określenia czynności należących wyłącznie do psychologów, w tym kompetencje niezbędnie do jego wykonywania w zależności od stopnia trudności i okoliczności a także stanu i sytuacji klientów, mając na uwadze, że wachlarz usług psychologicznych obecnie jest bardzo szeroki i zróżnicowany i nie ogranicza się do klinicznych aspektów, ale także ma miejsce w agencjach reklamowych, w bankach, w urzędach pracy itp. </w:t>
      </w:r>
    </w:p>
    <w:p>
      <w:pPr>
        <w:pStyle w:val="style0"/>
        <w:spacing w:line="360" w:lineRule="auto"/>
        <w:jc w:val="both"/>
        <w:rPr>
          <w:rFonts w:ascii="" w:cs="" w:hAnsi=""/>
          <w:sz w:val="24"/>
          <w:szCs w:val="24"/>
        </w:rPr>
      </w:pPr>
      <w:r>
        <w:rPr>
          <w:rFonts w:ascii="" w:cs="" w:hAnsi=""/>
          <w:sz w:val="24"/>
          <w:szCs w:val="24"/>
        </w:rPr>
        <w:t>4. Odnośnie założeń do projektu Ustawy uważamy, że są wystarczająco racjonalne i można na ich podstawie rozpocząć na nowo pracę nad nowym tekstem Ustawy bez konieczności modyfikacji a nie nowelizacji tego co było do tej pory tak aby nowy tekst uwzględniał wszystkie wątpliwości środowiska psychologów z jednej strony, a z drugiej – postulaty związane z opisem zawodu psychologa i specyficzne oraz specjalistyczne czynności należących do psychologów.</w:t>
      </w:r>
    </w:p>
    <w:p>
      <w:pPr>
        <w:pStyle w:val="style0"/>
        <w:spacing w:line="360" w:lineRule="auto"/>
        <w:jc w:val="both"/>
        <w:rPr>
          <w:rFonts w:ascii="" w:cs="" w:hAnsi=""/>
          <w:sz w:val="24"/>
          <w:szCs w:val="24"/>
        </w:rPr>
      </w:pPr>
      <w:r>
        <w:rPr>
          <w:rFonts w:ascii="" w:cs="" w:hAnsi=""/>
          <w:sz w:val="24"/>
          <w:szCs w:val="24"/>
        </w:rPr>
        <w:t>5. Przy pracy nad Ustawą należy mieć także na uwadze fakt, iż ma ona regulować funkcjonowanie trzech grup o zróżnicowanych sytuacjach zawodowych:</w:t>
      </w:r>
    </w:p>
    <w:p>
      <w:pPr>
        <w:pStyle w:val="style21"/>
        <w:numPr>
          <w:ilvl w:val="0"/>
          <w:numId w:val="1"/>
        </w:numPr>
        <w:spacing w:line="360" w:lineRule="auto"/>
        <w:jc w:val="both"/>
        <w:rPr>
          <w:rFonts w:ascii="" w:cs="" w:hAnsi=""/>
          <w:sz w:val="24"/>
          <w:szCs w:val="24"/>
        </w:rPr>
      </w:pPr>
      <w:r>
        <w:rPr>
          <w:rFonts w:ascii="" w:cs="" w:hAnsi=""/>
          <w:sz w:val="24"/>
          <w:szCs w:val="24"/>
        </w:rPr>
        <w:t>Grupa aktualnie pracujących psychologów w różnych instytucjach rządowych, pozarządowych i prywatnie posiadających doświadczenie zawodowe a także nabyte  Certyfikaty i zaświadczeniach i/lub mających dyplomy ukończenia rozmaitych studiów podyplomowych i zawodowo-kwalifikacyjnych;</w:t>
      </w:r>
    </w:p>
    <w:p>
      <w:pPr>
        <w:pStyle w:val="style21"/>
        <w:numPr>
          <w:ilvl w:val="0"/>
          <w:numId w:val="1"/>
        </w:numPr>
        <w:spacing w:line="360" w:lineRule="auto"/>
        <w:jc w:val="both"/>
        <w:rPr>
          <w:rFonts w:ascii="" w:cs="" w:hAnsi=""/>
          <w:sz w:val="24"/>
          <w:szCs w:val="24"/>
        </w:rPr>
      </w:pPr>
      <w:r>
        <w:rPr>
          <w:rFonts w:ascii="" w:cs="" w:hAnsi=""/>
          <w:sz w:val="24"/>
          <w:szCs w:val="24"/>
        </w:rPr>
        <w:t xml:space="preserve">Grupa psychologów rozpoczynających albo kończących podobne kursy i studia;       </w:t>
      </w:r>
    </w:p>
    <w:p>
      <w:pPr>
        <w:pStyle w:val="style21"/>
        <w:numPr>
          <w:ilvl w:val="0"/>
          <w:numId w:val="1"/>
        </w:numPr>
        <w:spacing w:line="360" w:lineRule="auto"/>
        <w:jc w:val="both"/>
        <w:rPr>
          <w:rFonts w:ascii="" w:cs="" w:hAnsi=""/>
          <w:sz w:val="24"/>
          <w:szCs w:val="24"/>
        </w:rPr>
      </w:pPr>
      <w:r>
        <w:rPr>
          <w:rFonts w:ascii="" w:cs="" w:hAnsi=""/>
          <w:sz w:val="24"/>
          <w:szCs w:val="24"/>
        </w:rPr>
        <w:t>Grupa studentów aktualnie kończących studia i przygotowujących się do pracy zawodowej.</w:t>
      </w:r>
    </w:p>
    <w:p>
      <w:pPr>
        <w:pStyle w:val="style0"/>
        <w:spacing w:line="360" w:lineRule="auto"/>
        <w:ind w:firstLine="360" w:left="0" w:right="0"/>
        <w:jc w:val="both"/>
        <w:rPr>
          <w:rFonts w:ascii="" w:cs="" w:hAnsi=""/>
          <w:sz w:val="24"/>
          <w:szCs w:val="24"/>
        </w:rPr>
      </w:pPr>
      <w:r>
        <w:rPr>
          <w:rFonts w:ascii="" w:cs="" w:hAnsi=""/>
          <w:sz w:val="24"/>
          <w:szCs w:val="24"/>
        </w:rPr>
        <w:t xml:space="preserve">W związku z tym uważam, że dobrym rozwiązaniem jest honorowanie dotychczasowych Certyfikatów wydawanych przez Krajową Izbę Psychologów do momentu wchodzenia w życiu nowej Ustawy o zawodzie psychologa i opracowywanie przez nią standardów akredytacyjnych dla Towarzystw i Stowarzyszeń wydających Certyfikaty kwalifikujące w poszczególnych obszarach funkcjonowania zawodowego psychologów.    </w:t>
      </w:r>
    </w:p>
    <w:p>
      <w:pPr>
        <w:pStyle w:val="style0"/>
        <w:spacing w:line="360" w:lineRule="auto"/>
        <w:jc w:val="both"/>
        <w:rPr>
          <w:rFonts w:ascii="" w:cs="" w:hAnsi=""/>
          <w:sz w:val="24"/>
          <w:szCs w:val="24"/>
        </w:rPr>
      </w:pPr>
      <w:r>
        <w:rPr>
          <w:rFonts w:ascii="" w:cs="" w:hAnsi=""/>
          <w:sz w:val="24"/>
          <w:szCs w:val="24"/>
        </w:rPr>
        <w:t xml:space="preserve">6. Uważam ze względu na specyfikę i wachlarz usług psychologicznych, że właściwy nadzór nad Ustawą powinien należeć do Ministerstwa Pracy i Polityki Społecznej i w żadnym przypadku do Ministerstwa Zdrowia. Najlepsze rozwiązanie aby został zorganizowany Departament w Ministerstwie Pracy i Polityki Społecznej który może przy współpracy z organizacjami zrzeszających psychologów sprawować aktualnie rządowy nadzór nad Ustawą w trakcie opracowywania i prac legislacyjnych a także nad jej wdrażaniem i powstawaniem Krajowego i Samorządów Zawodowych Psychologów.  </w:t>
      </w:r>
    </w:p>
    <w:p>
      <w:pPr>
        <w:pStyle w:val="style0"/>
        <w:spacing w:line="360" w:lineRule="auto"/>
        <w:jc w:val="both"/>
        <w:rPr>
          <w:rFonts w:ascii="" w:cs="" w:hAnsi=""/>
          <w:sz w:val="24"/>
          <w:szCs w:val="24"/>
        </w:rPr>
      </w:pPr>
      <w:r>
        <w:rPr>
          <w:rFonts w:ascii="" w:cs="" w:hAnsi=""/>
          <w:sz w:val="24"/>
          <w:szCs w:val="24"/>
        </w:rPr>
        <w:t>7. W nowym tekście Ustawy niezbędnym jest precyzyjnie określić wysokości i źródła finansowania zobowiązań Krajowego i Samorządów Psychologów wynikających z Ustawy odnośnie miejsc stażowania, komisji weryfikujących i egzaminacyjnych, wydawania odpowiednich Certyfikatów, a także tworzenia baz danych itd.</w:t>
      </w:r>
    </w:p>
    <w:p>
      <w:pPr>
        <w:pStyle w:val="style0"/>
        <w:spacing w:line="360" w:lineRule="auto"/>
        <w:jc w:val="both"/>
        <w:rPr>
          <w:rFonts w:ascii="" w:cs="" w:hAnsi=""/>
          <w:sz w:val="24"/>
          <w:szCs w:val="24"/>
        </w:rPr>
      </w:pPr>
      <w:r>
        <w:rPr>
          <w:rFonts w:ascii="" w:cs="" w:hAnsi=""/>
          <w:sz w:val="24"/>
          <w:szCs w:val="24"/>
        </w:rPr>
        <w:t xml:space="preserve"> </w:t>
      </w:r>
      <w:r>
        <w:rPr>
          <w:rFonts w:ascii="" w:cs="" w:hAnsi=""/>
          <w:sz w:val="24"/>
          <w:szCs w:val="24"/>
        </w:rPr>
        <w:t xml:space="preserve">8. Dla sprawnego funkcjonowania Krajowej Izby Psychologów, która ma nadzorować powoływania Regionalnych Samorządów koniecznie jest aby w niej był reprezentowany interes  wszystkich Towarzystw i Stowarzyszeń zrzeszających psychologów poprzez udziału ich przedstawicieli w jej konstrukcji i pracy.    </w:t>
      </w:r>
    </w:p>
    <w:p>
      <w:pPr>
        <w:pStyle w:val="style0"/>
        <w:spacing w:line="360" w:lineRule="auto"/>
        <w:jc w:val="both"/>
        <w:rPr>
          <w:rFonts w:ascii="" w:cs="" w:hAnsi=""/>
          <w:sz w:val="24"/>
          <w:szCs w:val="24"/>
        </w:rPr>
      </w:pPr>
      <w:r>
        <w:rPr>
          <w:rFonts w:ascii="" w:cs="" w:hAnsi=""/>
          <w:sz w:val="24"/>
          <w:szCs w:val="24"/>
        </w:rPr>
        <w:t>9. Moim zdaniem, niezbędnie jest dla sprawnego wdrażania Ustawy i unikania konfliktów interesów aby standard kształcenia i doskonalenia zawodowego psychologów na uczelniach był opiniowany przez Krajową Izbę Psychologów pod względem jakości kształcenia oraz równych szans dla kandydatów do zawodu psychologa zgodnie z Ustawą.</w:t>
      </w:r>
    </w:p>
    <w:p>
      <w:pPr>
        <w:pStyle w:val="style0"/>
        <w:spacing w:line="360" w:lineRule="auto"/>
        <w:jc w:val="both"/>
        <w:rPr>
          <w:rFonts w:ascii="" w:cs="" w:hAnsi=""/>
          <w:sz w:val="24"/>
          <w:szCs w:val="24"/>
        </w:rPr>
      </w:pPr>
      <w:r>
        <w:rPr>
          <w:rFonts w:ascii="" w:cs="" w:hAnsi=""/>
          <w:sz w:val="24"/>
          <w:szCs w:val="24"/>
        </w:rPr>
        <w:t xml:space="preserve">10. Odnośnie kształcenia psychologów uważam, że zachowanie tryby studiów 5 letnich jednolitych jest optymalnym rozwiązaniem dla kierunku Psychologia w porównaniu z propozycją i praktyką podziału na studia licencjackie i dwuletnie magisterskie, chyba że w Ustawie mają być precyzyjne określone dodatkowe wymogi do utrzymania uprawnienia do wykonywania zwodu psychologa w każdym trybie. </w:t>
      </w:r>
    </w:p>
    <w:p>
      <w:pPr>
        <w:pStyle w:val="style0"/>
        <w:spacing w:line="360" w:lineRule="auto"/>
        <w:jc w:val="center"/>
        <w:rPr>
          <w:rFonts w:ascii="" w:cs="" w:hAnsi=""/>
          <w:sz w:val="24"/>
          <w:szCs w:val="24"/>
        </w:rPr>
      </w:pPr>
      <w:r>
        <w:rPr>
          <w:rFonts w:ascii="" w:cs="" w:hAnsi=""/>
          <w:sz w:val="24"/>
          <w:szCs w:val="24"/>
        </w:rPr>
        <w:t>**********************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  <w:font w:name="">
    <w:charset w:val="ee"/>
    <w:family w:val="roman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lowerLetter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6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paragraph">
    <w:name w:val="Nagłówek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Treść tekstu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Podpis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Indeks"/>
    <w:basedOn w:val="style0"/>
    <w:next w:val="style20"/>
    <w:pPr>
      <w:suppressLineNumbers/>
    </w:pPr>
    <w:rPr>
      <w:rFonts w:cs="Mangal"/>
    </w:rPr>
  </w:style>
  <w:style w:styleId="style21" w:type="paragraph">
    <w:name w:val="List Paragraph"/>
    <w:basedOn w:val="style0"/>
    <w:next w:val="style21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2014-05-21T17:46:00Z</dcterms:created>
  <dc:creator>Samsung</dc:creator>
  <cp:lastModifiedBy>Samsung</cp:lastModifiedBy>
  <dcterms:modified xsi:type="dcterms:W3CDTF">2014-05-21T17:50:00Z</dcterms:modified>
  <cp:revision>1</cp:revision>
</cp:coreProperties>
</file>