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Uwagi odnośnie konstrukcji </w:t>
      </w:r>
      <w:r>
        <w:rPr>
          <w:rFonts w:ascii="" w:cs="" w:hAnsi=""/>
          <w:b/>
          <w:bCs/>
          <w:i/>
          <w:iCs/>
          <w:sz w:val="24"/>
          <w:szCs w:val="24"/>
        </w:rPr>
        <w:t>Ustawy o zawodzie psychologa</w:t>
      </w:r>
      <w:r>
        <w:rPr>
          <w:rFonts w:ascii="" w:cs="" w:hAnsi=""/>
          <w:sz w:val="24"/>
          <w:szCs w:val="24"/>
        </w:rPr>
        <w:t xml:space="preserve"> oraz trybu prac nad </w:t>
      </w:r>
      <w:r>
        <w:rPr>
          <w:rFonts w:ascii="" w:cs="" w:hAnsi=""/>
          <w:b/>
          <w:bCs/>
          <w:i/>
          <w:iCs/>
          <w:sz w:val="24"/>
          <w:szCs w:val="24"/>
        </w:rPr>
        <w:t>samorządem zawodowym psychologów</w:t>
      </w:r>
      <w:r>
        <w:rPr>
          <w:rFonts w:ascii="" w:cs="" w:hAnsi=""/>
          <w:sz w:val="24"/>
          <w:szCs w:val="24"/>
        </w:rPr>
        <w:t>.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1. Nie ma żadnej wątpliwości, że ustawowa regulacja zawodu psychologa jest niezbędna i oczekiwana w środowisku psychologów z uwagi na ochronę rynku usług psychologicznych, w tym także ich jakość z jednej strony, a z drugiej – brak kontroli nad jakością i poziomem kształcenia i doskonalenia zawodowego psychologów.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2. Podział psychologów na specjalizacje ze względu na czynności zawodowe jest koniecznym krokiem w celu zapobiegania dyskryminacji w wartościowaniu niektórych specjalności w porównaniu z innymi. 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3. Właściwy krok w pracy nad Ustawą zaczyna się od opisu zawodu psychologa oraz określenia czynności należących wyłącznie do psychologów, w tym kompetencje niezbędnie do jego wykonywania w zależności od stopnia trudności i okoliczności a także stanu i sytuacji klientów, mając na uwadze, że wachlarz usług psychologicznych obecnie jest bardzo szeroki i zróżnicowany i nie ogranicza się do klinicznych aspektów, ale także ma miejsce w agencjach reklamowych, w bankach, w urzędach pracy itp. 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4. Odnośnie założeń do projektu Ustawy uważamy, że są wystarczająco racjonalne i można na ich podstawie rozpocząć na nowo pracę nad nowym tekstem Ustawy bez konieczności modyfikacji a nie nowelizacji tego co było do tej pory tak aby nowy tekst uwzględniał wszystkie wątpliwości środowiska psychologów z jednej strony, a z drugiej – postulaty związane z opisem zawodu psychologa i specyficzne oraz specjalistyczne czynności należących do psychologów.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5. Przy pracy nad Ustawą należy mieć także na uwadze fakt, iż ma ona regulować funkcjonowanie trzech grup o zróżnicowanych sytuacjach zawodowych:</w:t>
      </w:r>
    </w:p>
    <w:p>
      <w:pPr>
        <w:pStyle w:val="style21"/>
        <w:numPr>
          <w:ilvl w:val="0"/>
          <w:numId w:val="1"/>
        </w:numPr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Grupa aktualnie pracujących psychologów w różnych instytucjach rządowych, pozarządowych i prywatnie posiadających doświadczenie zawodowe a także nabyte  Certyfikaty i zaświadczeniach i/lub mających dyplomy ukończenia rozmaitych studiów podyplomowych i zawodowo-kwalifikacyjnych;</w:t>
      </w:r>
    </w:p>
    <w:p>
      <w:pPr>
        <w:pStyle w:val="style21"/>
        <w:numPr>
          <w:ilvl w:val="0"/>
          <w:numId w:val="1"/>
        </w:numPr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Grupa psychologów rozpoczynających albo kończących podobne kursy i studia;       </w:t>
      </w:r>
    </w:p>
    <w:p>
      <w:pPr>
        <w:pStyle w:val="style21"/>
        <w:numPr>
          <w:ilvl w:val="0"/>
          <w:numId w:val="1"/>
        </w:numPr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Grupa studentów aktualnie kończących studia i przygotowujących się do pracy zawodowej.</w:t>
      </w:r>
    </w:p>
    <w:p>
      <w:pPr>
        <w:pStyle w:val="style0"/>
        <w:spacing w:line="360" w:lineRule="auto"/>
        <w:ind w:firstLine="360" w:left="0" w:right="0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W związku z tym uważam, że dobrym rozwiązaniem jest honorowanie dotychczasowych Certyfikatów wydawanych przez Krajową Izbę Psychologów do momentu wchodzenia w życiu nowej Ustawy o zawodzie psychologa i opracowywanie przez nią standardów akredytacyjnych dla Towarzystw i Stowarzyszeń wydających Certyfikaty kwalifikujące w poszczególnych obszarach funkcjonowania zawodowego psychologów.    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6. Uważam ze względu na specyfikę i wachlarz usług psychologicznych, że właściwy nadzór nad Ustawą powinien należeć do Ministerstwa Pracy i Polityki Społecznej i w żadnym przypadku do Ministerstwa Zdrowia. Najlepsze rozwiązanie aby został zorganizowany Departament w Ministerstwie Pracy i Polityki Społecznej który może przy współpracy z organizacjami zrzeszających psychologów sprawować aktualnie rządowy nadzór nad Ustawą w trakcie opracowywania i prac legislacyjnych a także nad jej wdrażaniem i powstawaniem Krajowego i Samorządów Zawodowych Psychologów.  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7. W nowym tekście Ustawy niezbędnym jest precyzyjnie określić wysokości i źródła finansowania zobowiązań Krajowego i Samorządów Psychologów wynikających z Ustawy odnośnie miejsc stażowania, komisji weryfikujących i egzaminacyjnych, wydawania odpowiednich Certyfikatów, a także tworzenia baz danych itd.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 </w:t>
      </w:r>
      <w:r>
        <w:rPr>
          <w:rFonts w:ascii="" w:cs="" w:hAnsi=""/>
          <w:sz w:val="24"/>
          <w:szCs w:val="24"/>
        </w:rPr>
        <w:t xml:space="preserve">8. Dla sprawnego funkcjonowania Krajowej Izby Psychologów, która ma nadzorować powoływania Regionalnych Samorządów koniecznie jest aby w niej był reprezentowany interes  wszystkich Towarzystw i Stowarzyszeń zrzeszających psychologów poprzez udziału ich przedstawicieli w jej konstrukcji i pracy.    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9. Moim zdaniem, niezbędnie jest dla sprawnego wdrażania Ustawy i unikania konfliktów interesów aby standard kształcenia i doskonalenia zawodowego psychologów na uczelniach był opiniowany przez Krajową Izbę Psychologów pod względem jakości kształcenia oraz równych szans dla kandydatów do zawodu psychologa zgodnie z Ustawą.</w:t>
      </w:r>
    </w:p>
    <w:p>
      <w:pPr>
        <w:pStyle w:val="style0"/>
        <w:spacing w:line="360" w:lineRule="auto"/>
        <w:jc w:val="both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 xml:space="preserve">10. Odnośnie kształcenia psychologów uważam, że zachowanie tryby studiów 5 letnich jednolitych jest optymalnym rozwiązaniem dla kierunku Psychologia w porównaniu z propozycją i praktyką podziału na studia licencjackie i dwuletnie magisterskie, chyba że w Ustawie mają być precyzyjne określone dodatkowe wymogi do utrzymania uprawnienia do wykonywania zwodu psychologa w każdym trybie. </w:t>
      </w:r>
    </w:p>
    <w:p>
      <w:pPr>
        <w:pStyle w:val="style0"/>
        <w:spacing w:line="360" w:lineRule="auto"/>
        <w:jc w:val="center"/>
        <w:rPr>
          <w:rFonts w:ascii="" w:cs="" w:hAnsi=""/>
          <w:sz w:val="24"/>
          <w:szCs w:val="24"/>
        </w:rPr>
      </w:pPr>
      <w:r>
        <w:rPr>
          <w:rFonts w:ascii="" w:cs="" w:hAnsi=""/>
          <w:sz w:val="24"/>
          <w:szCs w:val="24"/>
        </w:rPr>
        <w:t>**********************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">
    <w:charset w:val="ee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2014-05-21T17:46:00Z</dcterms:created>
  <dc:creator>Samsung</dc:creator>
  <cp:lastModifiedBy>Samsung</cp:lastModifiedBy>
  <dcterms:modified xsi:type="dcterms:W3CDTF">2014-05-21T17:50:00Z</dcterms:modified>
  <cp:revision>1</cp:revision>
</cp:coreProperties>
</file>